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31" w:rsidRPr="00C26E31" w:rsidRDefault="00C26E31" w:rsidP="00C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26E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Занятость учащихся в ОДО по начальным классам</w:t>
      </w:r>
    </w:p>
    <w:p w:rsidR="00C26E31" w:rsidRDefault="00C26E31" w:rsidP="00C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26E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сравнении за два полугодия 2017-18 уч.г.</w:t>
      </w:r>
    </w:p>
    <w:p w:rsidR="00C26E31" w:rsidRDefault="00C26E31" w:rsidP="00C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26E31" w:rsidRDefault="00C26E31" w:rsidP="00C2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0FEB3C8" wp14:editId="2643EC61">
            <wp:extent cx="6645910" cy="3971500"/>
            <wp:effectExtent l="0" t="0" r="254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6E31" w:rsidRP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6E31">
        <w:rPr>
          <w:rFonts w:ascii="Times New Roman" w:hAnsi="Times New Roman" w:cs="Times New Roman"/>
          <w:b/>
          <w:noProof/>
          <w:sz w:val="28"/>
          <w:szCs w:val="28"/>
        </w:rPr>
        <w:t>Занятость учащихся нчальных классов в спортивных ОДО по классам</w:t>
      </w:r>
    </w:p>
    <w:p w:rsid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6E31">
        <w:rPr>
          <w:rFonts w:ascii="Times New Roman" w:hAnsi="Times New Roman" w:cs="Times New Roman"/>
          <w:b/>
          <w:noProof/>
          <w:sz w:val="28"/>
          <w:szCs w:val="28"/>
        </w:rPr>
        <w:t>в сравнении за два полугодия 2017-18 уч.г.</w:t>
      </w:r>
    </w:p>
    <w:p w:rsid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6E31" w:rsidRPr="00C26E31" w:rsidRDefault="00C26E31" w:rsidP="00C26E31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7DFA308" wp14:editId="797E17D6">
            <wp:extent cx="6645910" cy="3925937"/>
            <wp:effectExtent l="0" t="0" r="254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54CA" w:rsidRPr="00C26E31" w:rsidRDefault="005654CA" w:rsidP="00C26E31">
      <w:pPr>
        <w:pStyle w:val="a3"/>
      </w:pPr>
      <w:bookmarkStart w:id="0" w:name="_GoBack"/>
      <w:bookmarkEnd w:id="0"/>
    </w:p>
    <w:sectPr w:rsidR="005654CA" w:rsidRPr="00C26E31" w:rsidSect="00C26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99"/>
    <w:rsid w:val="005654CA"/>
    <w:rsid w:val="00A95899"/>
    <w:rsid w:val="00C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B352-9707-4C88-8DFD-438E235D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72;&#1074;&#1099;&#1076;&#1082;&#1080;&#1085;&#1072;%20&#1052;.&#1070;\&#1044;&#1052;&#1070;\&#1048;&#1085;&#1092;-&#1103;%20&#1087;&#1086;%20&#1054;&#1044;&#1054;\&#1079;&#1072;&#1085;&#1103;&#1090;&#1086;&#1089;&#1090;&#1100;%20&#1074;%20&#1054;&#1044;&#1054;%25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72;&#1074;&#1099;&#1076;&#1082;&#1080;&#1085;&#1072;%20&#1052;.&#1070;\&#1044;&#1052;&#1070;\&#1048;&#1085;&#1092;-&#1103;%20&#1087;&#1086;%20&#1054;&#1044;&#1054;\&#1079;&#1072;&#1085;&#1103;&#1090;&#1086;&#1089;&#1090;&#1100;%20&#1074;%20&#1054;&#1044;&#1054;%25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 полугодие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Лист51!$A$1:$H$1</c:f>
              <c:strCache>
                <c:ptCount val="8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Лист51!$A$2:$H$2</c:f>
              <c:numCache>
                <c:formatCode>0%</c:formatCode>
                <c:ptCount val="8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0.93</c:v>
                </c:pt>
                <c:pt idx="4">
                  <c:v>1</c:v>
                </c:pt>
                <c:pt idx="5">
                  <c:v>1</c:v>
                </c:pt>
                <c:pt idx="6">
                  <c:v>0.93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v>II полугодие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Лист51!$A$1:$H$1</c:f>
              <c:strCache>
                <c:ptCount val="8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Лист51!$A$3:$H$3</c:f>
              <c:numCache>
                <c:formatCode>0%</c:formatCode>
                <c:ptCount val="8"/>
                <c:pt idx="0">
                  <c:v>0.9</c:v>
                </c:pt>
                <c:pt idx="1">
                  <c:v>0.95</c:v>
                </c:pt>
                <c:pt idx="2">
                  <c:v>1</c:v>
                </c:pt>
                <c:pt idx="3">
                  <c:v>0.95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3156704"/>
        <c:axId val="243157264"/>
      </c:barChart>
      <c:catAx>
        <c:axId val="24315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57264"/>
        <c:crosses val="autoZero"/>
        <c:auto val="1"/>
        <c:lblAlgn val="ctr"/>
        <c:lblOffset val="100"/>
        <c:noMultiLvlLbl val="0"/>
      </c:catAx>
      <c:valAx>
        <c:axId val="24315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5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I полугодие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Лист52!$A$5:$H$5</c:f>
              <c:strCache>
                <c:ptCount val="8"/>
                <c:pt idx="0">
                  <c:v>1а</c:v>
                </c:pt>
                <c:pt idx="1">
                  <c:v>16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Лист52!$A$6:$H$6</c:f>
              <c:numCache>
                <c:formatCode>0%</c:formatCode>
                <c:ptCount val="8"/>
                <c:pt idx="0">
                  <c:v>0.4</c:v>
                </c:pt>
                <c:pt idx="1">
                  <c:v>0.43</c:v>
                </c:pt>
                <c:pt idx="2">
                  <c:v>0.7</c:v>
                </c:pt>
                <c:pt idx="3">
                  <c:v>0.71</c:v>
                </c:pt>
                <c:pt idx="4">
                  <c:v>0.64</c:v>
                </c:pt>
                <c:pt idx="5">
                  <c:v>0.82</c:v>
                </c:pt>
                <c:pt idx="6">
                  <c:v>0.4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v>II полугодие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Лист52!$A$5:$H$5</c:f>
              <c:strCache>
                <c:ptCount val="8"/>
                <c:pt idx="0">
                  <c:v>1а</c:v>
                </c:pt>
                <c:pt idx="1">
                  <c:v>16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</c:strCache>
            </c:strRef>
          </c:cat>
          <c:val>
            <c:numRef>
              <c:f>Лист52!$A$7:$H$7</c:f>
              <c:numCache>
                <c:formatCode>0%</c:formatCode>
                <c:ptCount val="8"/>
                <c:pt idx="0">
                  <c:v>0.35</c:v>
                </c:pt>
                <c:pt idx="1">
                  <c:v>0.43</c:v>
                </c:pt>
                <c:pt idx="2">
                  <c:v>0.61</c:v>
                </c:pt>
                <c:pt idx="3">
                  <c:v>0.63</c:v>
                </c:pt>
                <c:pt idx="4">
                  <c:v>0.84</c:v>
                </c:pt>
                <c:pt idx="5">
                  <c:v>0.78</c:v>
                </c:pt>
                <c:pt idx="6">
                  <c:v>0.56000000000000005</c:v>
                </c:pt>
                <c:pt idx="7">
                  <c:v>0.92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3153728"/>
        <c:axId val="243154288"/>
      </c:barChart>
      <c:catAx>
        <c:axId val="24315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54288"/>
        <c:crosses val="autoZero"/>
        <c:auto val="1"/>
        <c:lblAlgn val="ctr"/>
        <c:lblOffset val="100"/>
        <c:noMultiLvlLbl val="0"/>
      </c:catAx>
      <c:valAx>
        <c:axId val="24315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15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2018-02-09T11:13:00Z</dcterms:created>
  <dcterms:modified xsi:type="dcterms:W3CDTF">2018-02-09T11:16:00Z</dcterms:modified>
</cp:coreProperties>
</file>