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9B" w:rsidRDefault="0089659B" w:rsidP="0089659B">
      <w:pPr>
        <w:pStyle w:val="a3"/>
        <w:jc w:val="right"/>
      </w:pPr>
      <w:r>
        <w:t xml:space="preserve">Введено в действие  приказом по школе </w:t>
      </w:r>
    </w:p>
    <w:p w:rsidR="0089659B" w:rsidRDefault="0089659B" w:rsidP="0089659B">
      <w:pPr>
        <w:pStyle w:val="a3"/>
        <w:jc w:val="right"/>
      </w:pPr>
      <w:r>
        <w:t>№ 01-07/140 от 14.06.2016 г.</w:t>
      </w:r>
    </w:p>
    <w:p w:rsidR="0089659B" w:rsidRDefault="0089659B" w:rsidP="0089659B">
      <w:pPr>
        <w:pStyle w:val="a3"/>
        <w:jc w:val="center"/>
      </w:pPr>
    </w:p>
    <w:p w:rsidR="0089659B" w:rsidRDefault="0089659B" w:rsidP="0089659B">
      <w:pPr>
        <w:pStyle w:val="a3"/>
        <w:jc w:val="center"/>
        <w:rPr>
          <w:b/>
          <w:bCs/>
        </w:rPr>
      </w:pPr>
    </w:p>
    <w:p w:rsidR="0089659B" w:rsidRDefault="0089659B" w:rsidP="0089659B">
      <w:pPr>
        <w:pStyle w:val="a3"/>
        <w:jc w:val="center"/>
        <w:rPr>
          <w:b/>
          <w:bCs/>
        </w:rPr>
      </w:pPr>
      <w:r>
        <w:rPr>
          <w:b/>
          <w:bCs/>
        </w:rPr>
        <w:t>ПОРЯДОК</w:t>
      </w:r>
    </w:p>
    <w:p w:rsidR="0089659B" w:rsidRDefault="0089659B" w:rsidP="0089659B">
      <w:pPr>
        <w:pStyle w:val="a3"/>
        <w:jc w:val="center"/>
        <w:rPr>
          <w:b/>
          <w:bCs/>
        </w:rPr>
      </w:pPr>
      <w:r>
        <w:rPr>
          <w:b/>
          <w:bCs/>
        </w:rPr>
        <w:t>регламентации и оформления отношений МБОУ СШ № 2 г. Лукоянова и родителей</w:t>
      </w:r>
    </w:p>
    <w:p w:rsidR="0089659B" w:rsidRDefault="0089659B" w:rsidP="0089659B">
      <w:pPr>
        <w:pStyle w:val="a3"/>
        <w:jc w:val="center"/>
        <w:rPr>
          <w:b/>
          <w:bCs/>
        </w:rPr>
      </w:pPr>
      <w:r>
        <w:rPr>
          <w:b/>
          <w:bCs/>
        </w:rPr>
        <w:t xml:space="preserve">(законных представителей) учащихся, нуждающихся в </w:t>
      </w:r>
      <w:proofErr w:type="gramStart"/>
      <w:r>
        <w:rPr>
          <w:b/>
          <w:bCs/>
        </w:rPr>
        <w:t>длительном</w:t>
      </w:r>
      <w:proofErr w:type="gramEnd"/>
    </w:p>
    <w:p w:rsidR="0089659B" w:rsidRDefault="0089659B" w:rsidP="0089659B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лечении</w:t>
      </w:r>
      <w:proofErr w:type="gramEnd"/>
      <w:r>
        <w:rPr>
          <w:b/>
          <w:bCs/>
        </w:rPr>
        <w:t>, а также детей-инвалидов, которые по состоянию здоровья</w:t>
      </w:r>
    </w:p>
    <w:p w:rsidR="0089659B" w:rsidRDefault="0089659B" w:rsidP="0089659B">
      <w:pPr>
        <w:pStyle w:val="a3"/>
        <w:jc w:val="center"/>
        <w:rPr>
          <w:b/>
          <w:bCs/>
        </w:rPr>
      </w:pPr>
      <w:r>
        <w:rPr>
          <w:b/>
          <w:bCs/>
        </w:rPr>
        <w:t>не могут посещать школу, в части организации</w:t>
      </w:r>
    </w:p>
    <w:p w:rsidR="0089659B" w:rsidRDefault="0089659B" w:rsidP="0089659B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обучения по</w:t>
      </w:r>
      <w:proofErr w:type="gramEnd"/>
      <w:r>
        <w:rPr>
          <w:b/>
          <w:bCs/>
        </w:rPr>
        <w:t xml:space="preserve"> образовательным программам начального общего, основного</w:t>
      </w:r>
    </w:p>
    <w:p w:rsidR="0089659B" w:rsidRDefault="0089659B" w:rsidP="0089659B">
      <w:pPr>
        <w:pStyle w:val="a3"/>
        <w:jc w:val="center"/>
      </w:pPr>
      <w:r>
        <w:rPr>
          <w:b/>
          <w:bCs/>
        </w:rPr>
        <w:t xml:space="preserve">общего и среднего общего образования на дому </w:t>
      </w:r>
    </w:p>
    <w:p w:rsidR="0089659B" w:rsidRDefault="0089659B" w:rsidP="0089659B">
      <w:pPr>
        <w:pStyle w:val="a3"/>
        <w:jc w:val="center"/>
      </w:pPr>
    </w:p>
    <w:p w:rsidR="0089659B" w:rsidRDefault="0089659B" w:rsidP="0089659B">
      <w:pPr>
        <w:pStyle w:val="a3"/>
        <w:jc w:val="center"/>
      </w:pPr>
      <w:r>
        <w:t xml:space="preserve">I. Общие положения </w:t>
      </w:r>
    </w:p>
    <w:p w:rsidR="0089659B" w:rsidRDefault="0089659B" w:rsidP="0089659B">
      <w:pPr>
        <w:pStyle w:val="a3"/>
        <w:ind w:firstLine="300"/>
        <w:jc w:val="both"/>
      </w:pPr>
    </w:p>
    <w:p w:rsidR="0089659B" w:rsidRDefault="0089659B" w:rsidP="0089659B">
      <w:pPr>
        <w:pStyle w:val="a3"/>
        <w:ind w:firstLine="300"/>
        <w:jc w:val="both"/>
      </w:pPr>
      <w:r>
        <w:t xml:space="preserve">1.1. </w:t>
      </w:r>
      <w:proofErr w:type="gramStart"/>
      <w:r>
        <w:t>Настоящий Порядок определяет правила регламентации и оформления отношений МБОУ СШ № 2 г. Лукоянова  (далее - школа), и родителей (законных представителей) учащихся, нуждающихся в длительном лечении, а также детей-инвалидов, которые по состоянию здоровья не могут посещать школу (далее - учащиеся),  в части организации обучения по образовательным программам начального общего, основного общего и среднего общего образования на дому.</w:t>
      </w:r>
      <w:proofErr w:type="gramEnd"/>
    </w:p>
    <w:p w:rsidR="0089659B" w:rsidRDefault="0089659B" w:rsidP="0089659B">
      <w:pPr>
        <w:pStyle w:val="a3"/>
        <w:ind w:firstLine="300"/>
        <w:jc w:val="both"/>
      </w:pPr>
      <w:r>
        <w:t>1.2. Задачами настоящего Порядка являются:</w:t>
      </w:r>
    </w:p>
    <w:p w:rsidR="0089659B" w:rsidRDefault="0089659B" w:rsidP="0089659B">
      <w:pPr>
        <w:pStyle w:val="a3"/>
        <w:ind w:firstLine="300"/>
        <w:jc w:val="both"/>
      </w:pPr>
      <w:r>
        <w:t>обеспечение и защита конституционного права на образование учащихся в части получения ими начального общего, основного общего и среднего общего образования по индивидуальному учебному плану на дому;</w:t>
      </w:r>
    </w:p>
    <w:p w:rsidR="0089659B" w:rsidRDefault="0089659B" w:rsidP="0089659B">
      <w:pPr>
        <w:pStyle w:val="a3"/>
        <w:ind w:firstLine="300"/>
        <w:jc w:val="both"/>
      </w:pPr>
      <w:r>
        <w:t>создание условий для освоения учащимися образовательных программ начального общего, основного общего и среднего общего образования  в соответствии с федеральными государственными образовательными стандартами общего образования.</w:t>
      </w:r>
    </w:p>
    <w:p w:rsidR="0089659B" w:rsidRDefault="0089659B" w:rsidP="0089659B">
      <w:pPr>
        <w:pStyle w:val="a3"/>
        <w:ind w:firstLine="300"/>
        <w:jc w:val="both"/>
      </w:pPr>
      <w:r>
        <w:t>1.3. Отношения, возникающие при организации обучения на дому, регулируются нормативными правовыми актами Российской Федерации, Нижегородской области, уставами и локальными актами школы.</w:t>
      </w:r>
    </w:p>
    <w:p w:rsidR="0089659B" w:rsidRDefault="0089659B" w:rsidP="0089659B">
      <w:pPr>
        <w:pStyle w:val="a3"/>
        <w:ind w:firstLine="300"/>
        <w:jc w:val="both"/>
      </w:pPr>
      <w:r>
        <w:t xml:space="preserve">1.4. Участниками отношений при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на дому являются:</w:t>
      </w:r>
    </w:p>
    <w:p w:rsidR="0089659B" w:rsidRDefault="0089659B" w:rsidP="0089659B">
      <w:pPr>
        <w:pStyle w:val="a3"/>
        <w:ind w:firstLine="300"/>
        <w:jc w:val="both"/>
      </w:pPr>
      <w:r>
        <w:t>- учащиеся, нуждающиеся в длительном лечении, а также дети-инвалиды, которые по состоянию здоровья не могут посещать школу;</w:t>
      </w:r>
    </w:p>
    <w:p w:rsidR="0089659B" w:rsidRDefault="0089659B" w:rsidP="0089659B">
      <w:pPr>
        <w:pStyle w:val="a3"/>
        <w:ind w:firstLine="300"/>
        <w:jc w:val="both"/>
      </w:pPr>
      <w:r>
        <w:t>- родители (законные представители) несовершеннолетних учащихся;</w:t>
      </w:r>
    </w:p>
    <w:p w:rsidR="0089659B" w:rsidRDefault="0089659B" w:rsidP="0089659B">
      <w:pPr>
        <w:pStyle w:val="a3"/>
        <w:ind w:firstLine="300"/>
        <w:jc w:val="both"/>
      </w:pPr>
      <w:r>
        <w:t>- МБОУ СШ № 2 г. Лукоянова Нижегородской области.</w:t>
      </w:r>
    </w:p>
    <w:p w:rsidR="0089659B" w:rsidRDefault="0089659B" w:rsidP="0089659B">
      <w:pPr>
        <w:pStyle w:val="a3"/>
        <w:ind w:firstLine="300"/>
        <w:jc w:val="both"/>
      </w:pPr>
      <w:r>
        <w:t xml:space="preserve">1.5. Отдел образования Лукояновского муниципального района Нижегородской области и школа обеспечивают </w:t>
      </w:r>
      <w:proofErr w:type="gramStart"/>
      <w:r>
        <w:t>обучение</w:t>
      </w:r>
      <w:proofErr w:type="gramEnd"/>
      <w:r>
        <w:t xml:space="preserve"> по индивидуальному учебному плану на дому.</w:t>
      </w:r>
    </w:p>
    <w:p w:rsidR="0089659B" w:rsidRDefault="0089659B" w:rsidP="0089659B">
      <w:pPr>
        <w:pStyle w:val="a3"/>
        <w:ind w:firstLine="300"/>
        <w:jc w:val="both"/>
      </w:pPr>
      <w:r>
        <w:t>На учащихся и педагогических работников школы, обеспечивающих их обучение на дому, распространяются права и обязанности, социальные гарантии в соответствии с действующим законодательством Российской Федерации об образовании.</w:t>
      </w:r>
    </w:p>
    <w:p w:rsidR="0089659B" w:rsidRDefault="0089659B" w:rsidP="0089659B">
      <w:pPr>
        <w:pStyle w:val="a3"/>
        <w:ind w:firstLine="300"/>
        <w:jc w:val="both"/>
      </w:pPr>
      <w:r>
        <w:t>1.6. Основанием для организации обучения на дому является заключение медицинской организации и обращение родителей (законных представителей) учащегося в письменной форме.</w:t>
      </w:r>
    </w:p>
    <w:p w:rsidR="0089659B" w:rsidRDefault="0089659B" w:rsidP="0089659B">
      <w:pPr>
        <w:pStyle w:val="a3"/>
        <w:ind w:firstLine="300"/>
        <w:jc w:val="both"/>
      </w:pPr>
      <w:r>
        <w:t>1.7. Родителями (законными представителями) учащегося представляются в школу следующие документы:</w:t>
      </w:r>
    </w:p>
    <w:p w:rsidR="0089659B" w:rsidRDefault="0089659B" w:rsidP="0089659B">
      <w:pPr>
        <w:pStyle w:val="a3"/>
        <w:ind w:firstLine="300"/>
        <w:jc w:val="both"/>
      </w:pPr>
      <w:r>
        <w:t>- заявление в письменной форме на имя директора школы с просьбой об организации обучения на дому (с указанием фактического адреса) на период, указанный в заключени</w:t>
      </w:r>
      <w:proofErr w:type="gramStart"/>
      <w:r>
        <w:t>и</w:t>
      </w:r>
      <w:proofErr w:type="gramEnd"/>
      <w:r>
        <w:t xml:space="preserve"> медицинской организации;</w:t>
      </w:r>
    </w:p>
    <w:p w:rsidR="0089659B" w:rsidRDefault="0089659B" w:rsidP="0089659B">
      <w:pPr>
        <w:pStyle w:val="a3"/>
        <w:ind w:firstLine="300"/>
        <w:jc w:val="both"/>
      </w:pPr>
      <w:r>
        <w:t>- заключение медицинской организации.</w:t>
      </w:r>
    </w:p>
    <w:p w:rsidR="0089659B" w:rsidRDefault="0089659B" w:rsidP="0089659B">
      <w:pPr>
        <w:pStyle w:val="a3"/>
        <w:ind w:firstLine="300"/>
        <w:jc w:val="both"/>
      </w:pPr>
      <w:r>
        <w:t xml:space="preserve">Решение врачебной комиссии медицинской организации (далее - врачебная комиссия) </w:t>
      </w:r>
      <w:r>
        <w:lastRenderedPageBreak/>
        <w:t>оформляется в виде протокола. На руки родителям (законным представителям) учащегося выдается выписка из протокола, оформленная в виде заключения, заверенного подписями председателя врачебной комиссии и членов врачебной комиссии, а также штампом и печатью лечебного учреждения.</w:t>
      </w:r>
    </w:p>
    <w:p w:rsidR="0089659B" w:rsidRDefault="0089659B" w:rsidP="0089659B">
      <w:pPr>
        <w:pStyle w:val="a3"/>
        <w:ind w:firstLine="300"/>
        <w:jc w:val="both"/>
      </w:pPr>
      <w:proofErr w:type="gramStart"/>
      <w:r>
        <w:t>В заключении указываются дата заседания врачебной комиссии, личные данные учащегося (дата рождения, фамилия, имя, отчество (при наличии), причина рассмотрения на врачебной комиссии и принятое решение.</w:t>
      </w:r>
      <w:proofErr w:type="gramEnd"/>
    </w:p>
    <w:p w:rsidR="0089659B" w:rsidRDefault="0089659B" w:rsidP="0089659B">
      <w:pPr>
        <w:pStyle w:val="a3"/>
        <w:ind w:firstLine="300"/>
        <w:jc w:val="both"/>
      </w:pPr>
      <w:r>
        <w:t>1.8. Школа на период обучения на дому создает учащемуся следующие условия для освоения образовательных  программ начального общего, основного общего и среднего общего образования:</w:t>
      </w:r>
    </w:p>
    <w:p w:rsidR="0089659B" w:rsidRDefault="0089659B" w:rsidP="0089659B">
      <w:pPr>
        <w:pStyle w:val="a3"/>
        <w:ind w:firstLine="300"/>
        <w:jc w:val="both"/>
      </w:pPr>
      <w:r>
        <w:t>- предоставляет учащемуся бесплатно печатные и (или) электронные учебные издания (включая учебники и учебные пособия), периодические издания по всем входящим в реализуемые основные образовательные программы учебным предметам, курсам, дисциплинам (модулям), имеющиеся в библиотеке школы на время обучения;</w:t>
      </w:r>
    </w:p>
    <w:p w:rsidR="0089659B" w:rsidRDefault="0089659B" w:rsidP="0089659B">
      <w:pPr>
        <w:pStyle w:val="a3"/>
        <w:ind w:firstLine="300"/>
        <w:jc w:val="both"/>
      </w:pPr>
      <w:r>
        <w:t>- обеспечивает специалистами из числа педагогических работников школы;</w:t>
      </w:r>
    </w:p>
    <w:p w:rsidR="0089659B" w:rsidRDefault="0089659B" w:rsidP="0089659B">
      <w:pPr>
        <w:pStyle w:val="a3"/>
        <w:ind w:firstLine="300"/>
        <w:jc w:val="both"/>
      </w:pPr>
      <w:r>
        <w:t>- оказывает учащемуся психолого-педагогическую и социальную помощь, необходимую для освоения образовательных программ начального общего, основного общего и среднего общего образования;</w:t>
      </w:r>
    </w:p>
    <w:p w:rsidR="0089659B" w:rsidRDefault="0089659B" w:rsidP="0089659B">
      <w:pPr>
        <w:pStyle w:val="a3"/>
        <w:ind w:firstLine="300"/>
        <w:jc w:val="both"/>
      </w:pPr>
      <w:r>
        <w:t>- осуществляет безвозмездное психолого-педагогическое консультирование родителей (законных представителей) учащегося;</w:t>
      </w:r>
    </w:p>
    <w:p w:rsidR="0089659B" w:rsidRDefault="0089659B" w:rsidP="0089659B">
      <w:pPr>
        <w:pStyle w:val="a3"/>
        <w:ind w:firstLine="300"/>
        <w:jc w:val="both"/>
      </w:pPr>
      <w:r>
        <w:t>- осуществляет промежуточную и итоговую аттестацию, в том числе государственную итоговую аттестацию, в порядке, установленном законодательством Российской Федерации, а также локальными актами школы.</w:t>
      </w:r>
    </w:p>
    <w:p w:rsidR="0089659B" w:rsidRDefault="0089659B" w:rsidP="0089659B">
      <w:pPr>
        <w:pStyle w:val="a3"/>
        <w:ind w:firstLine="300"/>
        <w:jc w:val="both"/>
      </w:pPr>
    </w:p>
    <w:p w:rsidR="0089659B" w:rsidRDefault="0089659B" w:rsidP="0089659B">
      <w:pPr>
        <w:pStyle w:val="a3"/>
        <w:jc w:val="center"/>
      </w:pPr>
      <w:r>
        <w:t xml:space="preserve">II. Организация </w:t>
      </w:r>
      <w:proofErr w:type="gramStart"/>
      <w:r>
        <w:t>обучения по</w:t>
      </w:r>
      <w:proofErr w:type="gramEnd"/>
      <w:r>
        <w:t xml:space="preserve"> образовательным программам начального</w:t>
      </w:r>
    </w:p>
    <w:p w:rsidR="0089659B" w:rsidRDefault="0089659B" w:rsidP="0089659B">
      <w:pPr>
        <w:pStyle w:val="a3"/>
        <w:jc w:val="center"/>
      </w:pPr>
      <w:r>
        <w:t xml:space="preserve">общего, основного общего и среднего общего образования на дому </w:t>
      </w:r>
    </w:p>
    <w:p w:rsidR="0089659B" w:rsidRDefault="0089659B" w:rsidP="0089659B">
      <w:pPr>
        <w:pStyle w:val="a3"/>
        <w:jc w:val="center"/>
      </w:pPr>
    </w:p>
    <w:p w:rsidR="0089659B" w:rsidRDefault="0089659B" w:rsidP="0089659B">
      <w:pPr>
        <w:pStyle w:val="a3"/>
        <w:ind w:firstLine="300"/>
        <w:jc w:val="both"/>
      </w:pPr>
      <w:r>
        <w:t>2.1. Индивидуальное обучение на дому организуется школой.</w:t>
      </w:r>
    </w:p>
    <w:p w:rsidR="0089659B" w:rsidRDefault="0089659B" w:rsidP="0089659B">
      <w:pPr>
        <w:pStyle w:val="a3"/>
        <w:ind w:firstLine="300"/>
        <w:jc w:val="both"/>
      </w:pPr>
      <w:r>
        <w:t>2.2. Отношения между школой и родителями (законными представителями) учащегося регламентируются локальными актами школы.</w:t>
      </w:r>
    </w:p>
    <w:p w:rsidR="0089659B" w:rsidRDefault="0089659B" w:rsidP="0089659B">
      <w:pPr>
        <w:pStyle w:val="a3"/>
        <w:ind w:firstLine="300"/>
        <w:jc w:val="both"/>
      </w:pPr>
      <w:r>
        <w:t xml:space="preserve">2.3.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на дому осуществляется по индивидуальному учебному плану.</w:t>
      </w:r>
    </w:p>
    <w:p w:rsidR="0089659B" w:rsidRDefault="0089659B" w:rsidP="0089659B">
      <w:pPr>
        <w:pStyle w:val="a3"/>
        <w:ind w:firstLine="300"/>
        <w:jc w:val="both"/>
      </w:pPr>
      <w:r>
        <w:t>2.4. Школой издается приказ об обучении учащегося на дому по индивидуальному учебному плану из расчета учебной нагрузки:</w:t>
      </w:r>
    </w:p>
    <w:p w:rsidR="0089659B" w:rsidRDefault="0089659B" w:rsidP="0089659B">
      <w:pPr>
        <w:pStyle w:val="a3"/>
        <w:ind w:firstLine="300"/>
        <w:jc w:val="both"/>
      </w:pPr>
      <w:r>
        <w:t>в 1-9 классах - до десяти часов в неделю;</w:t>
      </w:r>
    </w:p>
    <w:p w:rsidR="0089659B" w:rsidRDefault="0089659B" w:rsidP="0089659B">
      <w:pPr>
        <w:pStyle w:val="a3"/>
        <w:ind w:firstLine="300"/>
        <w:jc w:val="both"/>
      </w:pPr>
      <w:r>
        <w:t>в 10-11 классах - до двенадцати часов в неделю.</w:t>
      </w:r>
    </w:p>
    <w:p w:rsidR="0089659B" w:rsidRDefault="0089659B" w:rsidP="0089659B">
      <w:pPr>
        <w:pStyle w:val="a3"/>
        <w:ind w:firstLine="300"/>
        <w:jc w:val="both"/>
      </w:pPr>
      <w:r>
        <w:t>Индивидуальные занятия с учащимся проводятся не менее трех раз в неделю в соответствии с индивидуальным учебным планом. Время проведения занятий согласовывается с родителями (законными представителями) учащегося.</w:t>
      </w:r>
    </w:p>
    <w:p w:rsidR="0089659B" w:rsidRDefault="0089659B" w:rsidP="0089659B">
      <w:pPr>
        <w:pStyle w:val="a3"/>
        <w:ind w:firstLine="30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на дому в пределах осваиваемых образовательных программ начального общего, основного общего и среднего общего образования осуществляется в порядке, установленном локальными актами школы.</w:t>
      </w:r>
    </w:p>
    <w:p w:rsidR="0089659B" w:rsidRDefault="0089659B" w:rsidP="0089659B">
      <w:pPr>
        <w:pStyle w:val="a3"/>
        <w:ind w:firstLine="300"/>
        <w:jc w:val="both"/>
      </w:pPr>
      <w:r>
        <w:t xml:space="preserve">Продолжительность </w:t>
      </w:r>
      <w:proofErr w:type="gramStart"/>
      <w:r>
        <w:t>обучения</w:t>
      </w:r>
      <w:proofErr w:type="gramEnd"/>
      <w:r>
        <w:t xml:space="preserve">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учащегося.</w:t>
      </w:r>
    </w:p>
    <w:p w:rsidR="0089659B" w:rsidRDefault="0089659B" w:rsidP="0089659B">
      <w:pPr>
        <w:pStyle w:val="a3"/>
        <w:ind w:firstLine="300"/>
        <w:jc w:val="both"/>
      </w:pPr>
      <w:r>
        <w:t xml:space="preserve">При организации обучения на дому детей-инвалидов допускается: </w:t>
      </w:r>
    </w:p>
    <w:p w:rsidR="0089659B" w:rsidRDefault="0089659B" w:rsidP="0089659B">
      <w:pPr>
        <w:pStyle w:val="a3"/>
        <w:ind w:firstLine="300"/>
        <w:jc w:val="both"/>
      </w:pPr>
      <w:r>
        <w:t>- обучение в помещениях (классных кабинетах) школы;</w:t>
      </w:r>
    </w:p>
    <w:p w:rsidR="0089659B" w:rsidRDefault="0089659B" w:rsidP="0089659B">
      <w:pPr>
        <w:pStyle w:val="a3"/>
        <w:ind w:firstLine="300"/>
        <w:jc w:val="both"/>
      </w:pPr>
      <w:r>
        <w:t xml:space="preserve">- </w:t>
      </w:r>
      <w:proofErr w:type="gramStart"/>
      <w:r>
        <w:t>обучение</w:t>
      </w:r>
      <w:proofErr w:type="gramEnd"/>
      <w:r>
        <w:t xml:space="preserve"> по отдельным учебным предметам в классе, в который зачислен учащийся;</w:t>
      </w:r>
    </w:p>
    <w:p w:rsidR="0089659B" w:rsidRDefault="0089659B" w:rsidP="0089659B">
      <w:pPr>
        <w:pStyle w:val="a3"/>
        <w:ind w:firstLine="300"/>
        <w:jc w:val="both"/>
      </w:pPr>
      <w:r>
        <w:t>- участие ребенка-инвалида во внеурочной деятельности.</w:t>
      </w:r>
    </w:p>
    <w:p w:rsidR="0089659B" w:rsidRDefault="0089659B" w:rsidP="0089659B">
      <w:pPr>
        <w:pStyle w:val="a3"/>
        <w:ind w:firstLine="300"/>
        <w:jc w:val="both"/>
      </w:pPr>
      <w:r>
        <w:t xml:space="preserve">2.5. По окончании срока действия заключения медицинской организации родители (законные представители) учащегося информируют школу о дальнейшей форме </w:t>
      </w:r>
      <w:r>
        <w:lastRenderedPageBreak/>
        <w:t>получения образования.</w:t>
      </w:r>
    </w:p>
    <w:p w:rsidR="0089659B" w:rsidRDefault="0089659B" w:rsidP="0089659B">
      <w:pPr>
        <w:pStyle w:val="a3"/>
        <w:ind w:firstLine="300"/>
        <w:jc w:val="both"/>
      </w:pPr>
      <w:r>
        <w:t>2.6. Осуществление образовательной деятельности регламентируется образовательной программой, которая представлена в виде индивидуального учебного плана, календарного учебного графика, расписания учебных занятий,  согласовываются с родителями (законными представителями) учащегося, утверждаются приказом по школе и доводятся до сведения родителей (законных представителей).</w:t>
      </w:r>
    </w:p>
    <w:p w:rsidR="0089659B" w:rsidRDefault="0089659B" w:rsidP="0089659B">
      <w:pPr>
        <w:pStyle w:val="a3"/>
        <w:ind w:firstLine="300"/>
        <w:jc w:val="both"/>
      </w:pPr>
      <w:r>
        <w:t xml:space="preserve">2.7. </w:t>
      </w:r>
      <w:proofErr w:type="gramStart"/>
      <w:r>
        <w:t>Контроль за</w:t>
      </w:r>
      <w:proofErr w:type="gramEnd"/>
      <w:r>
        <w:t xml:space="preserve"> организацией обучения на дому и проведением занятий с учащимся осуществляется классным руководителем; за выполнением учебных программ и качеством обучения - заместителем директора, курирующим вопросы организации обучения на дому, в пределах установленной компетенции.</w:t>
      </w:r>
    </w:p>
    <w:p w:rsidR="0089659B" w:rsidRDefault="0089659B" w:rsidP="0089659B">
      <w:pPr>
        <w:pStyle w:val="a3"/>
        <w:ind w:firstLine="300"/>
        <w:jc w:val="both"/>
      </w:pPr>
      <w:r>
        <w:t>2.8. Освоение учащимся образовательной программы соответствующего уровня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обучающегося, проводимой в формах, определенных индивидуальным учебным планом, и в порядке, установленном локальным актом образовательной организации.</w:t>
      </w:r>
    </w:p>
    <w:p w:rsidR="0089659B" w:rsidRDefault="0089659B" w:rsidP="0089659B">
      <w:pPr>
        <w:pStyle w:val="a3"/>
        <w:ind w:firstLine="300"/>
        <w:jc w:val="both"/>
      </w:pPr>
      <w:r>
        <w:t xml:space="preserve">2.9. </w:t>
      </w:r>
      <w:proofErr w:type="gramStart"/>
      <w:r>
        <w:t>Результаты промежуточной и государственной итоговой аттестации учащегося, осваивающего образовательную программу соответствующего уровня на дому, отражаются в журнале учета успеваемости учащихся на бумажном и (или) электронном носителях.</w:t>
      </w:r>
      <w:proofErr w:type="gramEnd"/>
      <w:r>
        <w:t xml:space="preserve"> В журнал учета успеваемости заносится запись о периоде обучения на дому.</w:t>
      </w:r>
    </w:p>
    <w:p w:rsidR="0089659B" w:rsidRDefault="0089659B" w:rsidP="0089659B">
      <w:pPr>
        <w:pStyle w:val="a3"/>
        <w:jc w:val="both"/>
      </w:pPr>
    </w:p>
    <w:p w:rsidR="0089659B" w:rsidRDefault="0089659B" w:rsidP="0089659B">
      <w:pPr>
        <w:pStyle w:val="a3"/>
        <w:jc w:val="center"/>
      </w:pPr>
      <w:r>
        <w:t xml:space="preserve">III. Финансирование организации обучения по </w:t>
      </w:r>
      <w:proofErr w:type="gramStart"/>
      <w:r>
        <w:t>образовательным</w:t>
      </w:r>
      <w:proofErr w:type="gramEnd"/>
    </w:p>
    <w:p w:rsidR="0089659B" w:rsidRDefault="0089659B" w:rsidP="0089659B">
      <w:pPr>
        <w:pStyle w:val="a3"/>
        <w:jc w:val="center"/>
      </w:pPr>
      <w:r>
        <w:t>программам начального общего, основного общего и среднего</w:t>
      </w:r>
    </w:p>
    <w:p w:rsidR="0089659B" w:rsidRDefault="0089659B" w:rsidP="0089659B">
      <w:pPr>
        <w:pStyle w:val="a3"/>
        <w:jc w:val="center"/>
      </w:pPr>
      <w:r>
        <w:t>общего образования на дому</w:t>
      </w:r>
    </w:p>
    <w:p w:rsidR="0089659B" w:rsidRDefault="0089659B" w:rsidP="0089659B">
      <w:pPr>
        <w:pStyle w:val="a3"/>
        <w:jc w:val="center"/>
      </w:pPr>
    </w:p>
    <w:p w:rsidR="0089659B" w:rsidRDefault="0089659B" w:rsidP="0089659B">
      <w:pPr>
        <w:pStyle w:val="a3"/>
        <w:ind w:firstLine="300"/>
        <w:jc w:val="both"/>
      </w:pPr>
      <w:r>
        <w:t>3.1. Финансирование расходов, связанных с организацией школой обучения учащихся,</w:t>
      </w:r>
      <w:r w:rsidRPr="00C9319E">
        <w:t xml:space="preserve"> </w:t>
      </w:r>
      <w:r>
        <w:t>зарегистрированных на территории Нижегородской области, на дому, в том числе расходов на оплату труда, производится за счет средств областного бюджета в пределах бюджетных ассигнований, утвержденных законом Нижегородской области об областном бюджете на соответствующий финансовый год и плановый период.</w:t>
      </w:r>
    </w:p>
    <w:p w:rsidR="0089659B" w:rsidRDefault="0089659B" w:rsidP="0089659B">
      <w:pPr>
        <w:pStyle w:val="a3"/>
        <w:ind w:firstLine="300"/>
        <w:jc w:val="both"/>
      </w:pPr>
      <w:r>
        <w:t>3.2. Финансирование расходов, в том числе расходов на оплату труда, связанных с организацией обучения на дому учащихся, зарегистрированных на территории Нижегородской области, производится по нормативам финансового обеспечения образовательной деятельности в школе.</w:t>
      </w:r>
    </w:p>
    <w:p w:rsidR="0089659B" w:rsidRDefault="0089659B" w:rsidP="0089659B">
      <w:pPr>
        <w:pStyle w:val="a3"/>
        <w:ind w:firstLine="300"/>
        <w:jc w:val="both"/>
      </w:pPr>
      <w:r>
        <w:t>3.3. Расходы по организации обучения учащихся, зарегистрированных на территории Нижегородской области, по образовательным программам начального общего, основного общего и среднего общего образования на дому включаются в расходы на обеспечение выполнения государственного (муниципального) задания школы.</w:t>
      </w: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9659B" w:rsidRDefault="0089659B" w:rsidP="0089659B">
      <w:pPr>
        <w:tabs>
          <w:tab w:val="left" w:pos="0"/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874873" w:rsidRDefault="00874873"/>
    <w:sectPr w:rsidR="00874873" w:rsidSect="0087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659B"/>
    <w:rsid w:val="00874873"/>
    <w:rsid w:val="008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5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9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2019-10-19T06:44:00Z</dcterms:created>
  <dcterms:modified xsi:type="dcterms:W3CDTF">2019-10-19T06:46:00Z</dcterms:modified>
</cp:coreProperties>
</file>