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06" w:rsidRPr="00C66706" w:rsidRDefault="00C66706" w:rsidP="00C66706">
      <w:pPr>
        <w:spacing w:before="75" w:after="75" w:line="240" w:lineRule="auto"/>
        <w:jc w:val="center"/>
        <w:outlineLvl w:val="0"/>
        <w:rPr>
          <w:rFonts w:ascii="Tahoma" w:eastAsia="Times New Roman" w:hAnsi="Tahoma" w:cs="Tahoma"/>
          <w:color w:val="493E24"/>
          <w:kern w:val="36"/>
          <w:sz w:val="39"/>
          <w:szCs w:val="39"/>
          <w:lang w:eastAsia="ru-RU"/>
        </w:rPr>
      </w:pPr>
      <w:r w:rsidRPr="00C66706">
        <w:rPr>
          <w:rFonts w:ascii="Tahoma" w:eastAsia="Times New Roman" w:hAnsi="Tahoma" w:cs="Tahoma"/>
          <w:color w:val="493E24"/>
          <w:kern w:val="36"/>
          <w:sz w:val="39"/>
          <w:szCs w:val="39"/>
          <w:lang w:eastAsia="ru-RU"/>
        </w:rPr>
        <w:t>ГОСУДАРСТВЕННАЯ  ИТОГОВАЯ  АТТЕСТАЦИЯ</w:t>
      </w:r>
    </w:p>
    <w:p w:rsidR="00C66706" w:rsidRPr="00C66706" w:rsidRDefault="00C66706" w:rsidP="00C66706">
      <w:pPr>
        <w:spacing w:before="75" w:after="75" w:line="240" w:lineRule="auto"/>
        <w:jc w:val="center"/>
        <w:outlineLvl w:val="1"/>
        <w:rPr>
          <w:rFonts w:ascii="Tahoma" w:eastAsia="Times New Roman" w:hAnsi="Tahoma" w:cs="Tahoma"/>
          <w:color w:val="493E24"/>
          <w:sz w:val="32"/>
          <w:szCs w:val="32"/>
          <w:lang w:eastAsia="ru-RU"/>
        </w:rPr>
      </w:pPr>
      <w:r w:rsidRPr="00C66706">
        <w:rPr>
          <w:rFonts w:ascii="Tahoma" w:eastAsia="Times New Roman" w:hAnsi="Tahoma" w:cs="Tahoma"/>
          <w:color w:val="493E24"/>
          <w:sz w:val="32"/>
          <w:szCs w:val="32"/>
          <w:lang w:eastAsia="ru-RU"/>
        </w:rPr>
        <w:t>Уважаемые учителя!</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Сосредоточивайтесь на позитивных сторонах и преимуществах учащегося с целью укрепления его самооценки.</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Помогайте подростку поверить в себя и свои способности.</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Помогайте избежать ошибок.</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Поддерживайте выпускника при неудачах.</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C66706" w:rsidRPr="00C66706" w:rsidRDefault="00C66706" w:rsidP="00C66706">
      <w:pPr>
        <w:numPr>
          <w:ilvl w:val="0"/>
          <w:numId w:val="1"/>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 - речевых процессов, в продуктивности умственной деятельности.</w:t>
      </w:r>
    </w:p>
    <w:p w:rsidR="00C66706" w:rsidRPr="00C66706" w:rsidRDefault="00C66706" w:rsidP="00C66706">
      <w:pPr>
        <w:spacing w:after="150" w:line="240" w:lineRule="auto"/>
        <w:rPr>
          <w:rFonts w:ascii="Times New Roman" w:eastAsia="Times New Roman" w:hAnsi="Times New Roman" w:cs="Times New Roman"/>
          <w:sz w:val="24"/>
          <w:szCs w:val="24"/>
          <w:lang w:eastAsia="ru-RU"/>
        </w:rPr>
      </w:pPr>
      <w:r w:rsidRPr="00C66706">
        <w:rPr>
          <w:rFonts w:ascii="Times New Roman" w:eastAsia="Times New Roman" w:hAnsi="Times New Roman" w:cs="Times New Roman"/>
          <w:sz w:val="24"/>
          <w:szCs w:val="24"/>
          <w:lang w:eastAsia="ru-RU"/>
        </w:rPr>
        <w:pict>
          <v:rect id="_x0000_i1025" style="width:0;height:1.5pt" o:hralign="center" o:hrstd="t" o:hrnoshade="t" o:hr="t" fillcolor="#493e24" stroked="f"/>
        </w:pict>
      </w:r>
    </w:p>
    <w:p w:rsidR="00C66706" w:rsidRPr="00C66706" w:rsidRDefault="00C66706" w:rsidP="00C66706">
      <w:pPr>
        <w:spacing w:before="75" w:after="75" w:line="240" w:lineRule="auto"/>
        <w:jc w:val="center"/>
        <w:outlineLvl w:val="1"/>
        <w:rPr>
          <w:rFonts w:ascii="Tahoma" w:eastAsia="Times New Roman" w:hAnsi="Tahoma" w:cs="Tahoma"/>
          <w:color w:val="493E24"/>
          <w:sz w:val="32"/>
          <w:szCs w:val="32"/>
          <w:lang w:eastAsia="ru-RU"/>
        </w:rPr>
      </w:pPr>
      <w:r w:rsidRPr="00C66706">
        <w:rPr>
          <w:rFonts w:ascii="Tahoma" w:eastAsia="Times New Roman" w:hAnsi="Tahoma" w:cs="Tahoma"/>
          <w:color w:val="493E24"/>
          <w:sz w:val="32"/>
          <w:szCs w:val="32"/>
          <w:lang w:eastAsia="ru-RU"/>
        </w:rPr>
        <w:t>Уважаемые родители!</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Существуют ложные способы, так типичными для родителей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Чтобы показать веру в ребенка, родитель должен иметь мужество и желание сделать следующее:</w:t>
      </w:r>
    </w:p>
    <w:p w:rsidR="00C66706" w:rsidRPr="00C66706" w:rsidRDefault="00C66706" w:rsidP="00C66706">
      <w:pPr>
        <w:numPr>
          <w:ilvl w:val="0"/>
          <w:numId w:val="2"/>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Забыть о прошлых неудачах ребенка.</w:t>
      </w:r>
    </w:p>
    <w:p w:rsidR="00C66706" w:rsidRPr="00C66706" w:rsidRDefault="00C66706" w:rsidP="00C66706">
      <w:pPr>
        <w:numPr>
          <w:ilvl w:val="0"/>
          <w:numId w:val="2"/>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Помочь ребенку обрести уверенность в том, что он справится с данной задачей.</w:t>
      </w:r>
    </w:p>
    <w:p w:rsidR="00C66706" w:rsidRPr="00C66706" w:rsidRDefault="00C66706" w:rsidP="00C66706">
      <w:pPr>
        <w:numPr>
          <w:ilvl w:val="0"/>
          <w:numId w:val="2"/>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Помнить о прошлых удачах и возвращаться к ним, а не к ошибкам.</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Итак, чтобы поддержать ребенка, необходимо:</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Опираться на сильные стороны ребенка.</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Избегать подчеркивания промахов ребенка.</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Проявлять веру в ребенка, сочувствие к нему, уверенность в его силах.</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Создать дома обстановку дружелюбия и уважения, уметь и хотеть демонстрировать любовь и уважение к ребенку.</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Будьте одновременно тверды и добры, но не выступайте в роли судьи.</w:t>
      </w:r>
    </w:p>
    <w:p w:rsidR="00C66706" w:rsidRPr="00C66706" w:rsidRDefault="00C66706" w:rsidP="00C66706">
      <w:pPr>
        <w:numPr>
          <w:ilvl w:val="0"/>
          <w:numId w:val="3"/>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lastRenderedPageBreak/>
        <w:t>Поддерживайте своего ребенка, демонстрируйте, что понимаете его переживания.</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Родители помните:</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Подбадривайте детей, хвалите их за то, что они делают хорошо.</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Повышайте их уверенность в себе, так как чем больше ребенок боится неудачи, тем более вероятности допущения ошибок.</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Контролируйте режим подготовки ребенка, не допускайте перегрузок, объясните ему, что он обязательно должен чередовать занятия с отдыхом.</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Обеспечьте дома удобное место для занятий, проследите, чтобы никто из домашних не мешал.</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Помогите детям распределить темы подготовки по дням.</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Накануне экзамена обеспечьте ребенку полноценный отдых, он должен отдохнуть и как следует выспаться.</w:t>
      </w:r>
    </w:p>
    <w:p w:rsidR="00C66706" w:rsidRPr="00C66706" w:rsidRDefault="00C66706" w:rsidP="00C66706">
      <w:pPr>
        <w:numPr>
          <w:ilvl w:val="0"/>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Посоветуйте детям во время экзамена обратить внимание на следующее:</w:t>
      </w:r>
    </w:p>
    <w:p w:rsidR="00C66706" w:rsidRPr="00C66706" w:rsidRDefault="00C66706" w:rsidP="00C66706">
      <w:pPr>
        <w:numPr>
          <w:ilvl w:val="1"/>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пробежать глазами весь тест, чтобы увидеть, какого типа задания в нем содержатся, это поможет настроиться на работу;</w:t>
      </w:r>
    </w:p>
    <w:p w:rsidR="00C66706" w:rsidRPr="00C66706" w:rsidRDefault="00C66706" w:rsidP="00C66706">
      <w:pPr>
        <w:numPr>
          <w:ilvl w:val="1"/>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C66706" w:rsidRPr="00C66706" w:rsidRDefault="00C66706" w:rsidP="00C66706">
      <w:pPr>
        <w:numPr>
          <w:ilvl w:val="1"/>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если не знаешь ответа на вопрос или не уверен, пропусти его и отметь, чтобы потом к нему вернуться;</w:t>
      </w:r>
    </w:p>
    <w:p w:rsidR="00C66706" w:rsidRPr="00C66706" w:rsidRDefault="00C66706" w:rsidP="00C66706">
      <w:pPr>
        <w:numPr>
          <w:ilvl w:val="1"/>
          <w:numId w:val="4"/>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И помните: самое главное - это снизить напряжение и тревожность ребенка и обеспечить подходящие условия для занятий.</w:t>
      </w:r>
    </w:p>
    <w:p w:rsidR="00C66706" w:rsidRPr="00C66706" w:rsidRDefault="00C66706" w:rsidP="00C66706">
      <w:pPr>
        <w:spacing w:after="150" w:line="240" w:lineRule="auto"/>
        <w:rPr>
          <w:rFonts w:ascii="Times New Roman" w:eastAsia="Times New Roman" w:hAnsi="Times New Roman" w:cs="Times New Roman"/>
          <w:sz w:val="24"/>
          <w:szCs w:val="24"/>
          <w:lang w:eastAsia="ru-RU"/>
        </w:rPr>
      </w:pPr>
      <w:r w:rsidRPr="00C66706">
        <w:rPr>
          <w:rFonts w:ascii="Times New Roman" w:eastAsia="Times New Roman" w:hAnsi="Times New Roman" w:cs="Times New Roman"/>
          <w:sz w:val="24"/>
          <w:szCs w:val="24"/>
          <w:lang w:eastAsia="ru-RU"/>
        </w:rPr>
        <w:pict>
          <v:rect id="_x0000_i1026" style="width:0;height:1.5pt" o:hralign="center" o:hrstd="t" o:hrnoshade="t" o:hr="t" fillcolor="#493e24" stroked="f"/>
        </w:pict>
      </w:r>
    </w:p>
    <w:p w:rsidR="00C66706" w:rsidRPr="00C66706" w:rsidRDefault="00C66706" w:rsidP="00C66706">
      <w:pPr>
        <w:spacing w:before="75" w:after="75" w:line="240" w:lineRule="auto"/>
        <w:jc w:val="center"/>
        <w:outlineLvl w:val="1"/>
        <w:rPr>
          <w:rFonts w:ascii="Tahoma" w:eastAsia="Times New Roman" w:hAnsi="Tahoma" w:cs="Tahoma"/>
          <w:color w:val="493E24"/>
          <w:sz w:val="32"/>
          <w:szCs w:val="32"/>
          <w:lang w:eastAsia="ru-RU"/>
        </w:rPr>
      </w:pPr>
      <w:r w:rsidRPr="00C66706">
        <w:rPr>
          <w:rFonts w:ascii="Tahoma" w:eastAsia="Times New Roman" w:hAnsi="Tahoma" w:cs="Tahoma"/>
          <w:color w:val="493E24"/>
          <w:sz w:val="32"/>
          <w:szCs w:val="32"/>
          <w:lang w:eastAsia="ru-RU"/>
        </w:rPr>
        <w:t>Уважаемые выпускники!</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lastRenderedPageBreak/>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C66706" w:rsidRPr="00C66706" w:rsidRDefault="00C66706" w:rsidP="00C66706">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Вас встретят доброжелательные педагоги.</w:t>
      </w:r>
    </w:p>
    <w:p w:rsidR="00C66706" w:rsidRPr="00C66706" w:rsidRDefault="00C66706" w:rsidP="00C66706">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Каждый будет обеспечен рабочим местом и всеми необходимыми материалами.</w:t>
      </w:r>
    </w:p>
    <w:p w:rsidR="00C66706" w:rsidRPr="00C66706" w:rsidRDefault="00C66706" w:rsidP="00C66706">
      <w:pPr>
        <w:numPr>
          <w:ilvl w:val="0"/>
          <w:numId w:val="5"/>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На все организационные вопросы Вы сможете получить ответы у педагогов.</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Следует выделить три основных этапа:</w:t>
      </w:r>
    </w:p>
    <w:p w:rsidR="00C66706" w:rsidRPr="00C66706" w:rsidRDefault="00C66706" w:rsidP="00C66706">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подготовка к экзамену, изучение учебного материала перед экзаменом;</w:t>
      </w:r>
    </w:p>
    <w:p w:rsidR="00C66706" w:rsidRPr="00C66706" w:rsidRDefault="00C66706" w:rsidP="00C66706">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поведение накануне экзамена;</w:t>
      </w:r>
    </w:p>
    <w:p w:rsidR="00C66706" w:rsidRPr="00C66706" w:rsidRDefault="00C66706" w:rsidP="00C66706">
      <w:pPr>
        <w:numPr>
          <w:ilvl w:val="0"/>
          <w:numId w:val="6"/>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поведение собственно во время экзамена.</w:t>
      </w:r>
    </w:p>
    <w:p w:rsidR="00C66706" w:rsidRPr="00C66706" w:rsidRDefault="00C66706" w:rsidP="00C66706">
      <w:pPr>
        <w:spacing w:before="75" w:after="75" w:line="240" w:lineRule="auto"/>
        <w:outlineLvl w:val="2"/>
        <w:rPr>
          <w:rFonts w:ascii="Tahoma" w:eastAsia="Times New Roman" w:hAnsi="Tahoma" w:cs="Tahoma"/>
          <w:color w:val="493E24"/>
          <w:sz w:val="29"/>
          <w:szCs w:val="29"/>
          <w:lang w:eastAsia="ru-RU"/>
        </w:rPr>
      </w:pPr>
      <w:r w:rsidRPr="00C66706">
        <w:rPr>
          <w:rFonts w:ascii="Tahoma" w:eastAsia="Times New Roman" w:hAnsi="Tahoma" w:cs="Tahoma"/>
          <w:color w:val="493E24"/>
          <w:sz w:val="29"/>
          <w:szCs w:val="29"/>
          <w:lang w:eastAsia="ru-RU"/>
        </w:rPr>
        <w:t>Подготовка к экзамену:</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Сначала подготовь место для занятий: убери со стола лишние вещи, удобно расположи нужные учебники, пособия, тетради, бумагу, карандаши и т.п.</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Тренируйся с секундомером в руках, засекай время выполнения тестов (на заданиях в части А в среднем уходит по 2 минуты на задание).</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Готовясь к экзаменам, никогда не думай о том, что не справишься с заданием, а напротив, мысленно рисуй себе картину триумфа.</w:t>
      </w:r>
    </w:p>
    <w:p w:rsidR="00C66706" w:rsidRPr="00C66706" w:rsidRDefault="00C66706" w:rsidP="00C66706">
      <w:pPr>
        <w:numPr>
          <w:ilvl w:val="0"/>
          <w:numId w:val="7"/>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Оставь один день перед экзаменом на то, чтобы вновь повторить все планы ответов, еще раз остановиться на самых трудных вопросах.</w:t>
      </w:r>
    </w:p>
    <w:p w:rsidR="00C66706" w:rsidRPr="00C66706" w:rsidRDefault="00C66706" w:rsidP="00C66706">
      <w:pPr>
        <w:spacing w:before="75" w:after="75" w:line="240" w:lineRule="auto"/>
        <w:outlineLvl w:val="2"/>
        <w:rPr>
          <w:rFonts w:ascii="Tahoma" w:eastAsia="Times New Roman" w:hAnsi="Tahoma" w:cs="Tahoma"/>
          <w:color w:val="493E24"/>
          <w:sz w:val="29"/>
          <w:szCs w:val="29"/>
          <w:lang w:eastAsia="ru-RU"/>
        </w:rPr>
      </w:pPr>
      <w:r w:rsidRPr="00C66706">
        <w:rPr>
          <w:rFonts w:ascii="Tahoma" w:eastAsia="Times New Roman" w:hAnsi="Tahoma" w:cs="Tahoma"/>
          <w:color w:val="493E24"/>
          <w:sz w:val="29"/>
          <w:szCs w:val="29"/>
          <w:lang w:eastAsia="ru-RU"/>
        </w:rPr>
        <w:t>Накануне экзамена:</w:t>
      </w:r>
    </w:p>
    <w:p w:rsidR="00C66706" w:rsidRPr="00C66706" w:rsidRDefault="00C66706" w:rsidP="00C66706">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C66706" w:rsidRPr="00C66706" w:rsidRDefault="00C66706" w:rsidP="00C66706">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lastRenderedPageBreak/>
        <w:t>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гелевых или капиллярных ручек с черными чернилами.</w:t>
      </w:r>
    </w:p>
    <w:p w:rsidR="00C66706" w:rsidRPr="00C66706" w:rsidRDefault="00C66706" w:rsidP="00C66706">
      <w:pPr>
        <w:numPr>
          <w:ilvl w:val="0"/>
          <w:numId w:val="8"/>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Если в школе холодно, не забудь тепло одеться, ведь ты будешь сидеть на экзамене 3 часа.</w:t>
      </w:r>
    </w:p>
    <w:p w:rsidR="00C66706" w:rsidRPr="00C66706" w:rsidRDefault="00C66706" w:rsidP="00C66706">
      <w:pPr>
        <w:spacing w:before="75" w:after="75" w:line="240" w:lineRule="auto"/>
        <w:outlineLvl w:val="2"/>
        <w:rPr>
          <w:rFonts w:ascii="Tahoma" w:eastAsia="Times New Roman" w:hAnsi="Tahoma" w:cs="Tahoma"/>
          <w:color w:val="493E24"/>
          <w:sz w:val="29"/>
          <w:szCs w:val="29"/>
          <w:lang w:eastAsia="ru-RU"/>
        </w:rPr>
      </w:pPr>
      <w:r w:rsidRPr="00C66706">
        <w:rPr>
          <w:rFonts w:ascii="Tahoma" w:eastAsia="Times New Roman" w:hAnsi="Tahoma" w:cs="Tahoma"/>
          <w:color w:val="493E24"/>
          <w:sz w:val="29"/>
          <w:szCs w:val="29"/>
          <w:lang w:eastAsia="ru-RU"/>
        </w:rPr>
        <w:t>Во время тестирования:</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Экзаменационные материалы состоят из трех частей: А, В, С:</w:t>
      </w:r>
    </w:p>
    <w:p w:rsidR="00C66706" w:rsidRPr="00C66706" w:rsidRDefault="00C66706" w:rsidP="00C66706">
      <w:pPr>
        <w:numPr>
          <w:ilvl w:val="1"/>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 заданиях части А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
    <w:p w:rsidR="00C66706" w:rsidRPr="00C66706" w:rsidRDefault="00C66706" w:rsidP="00C66706">
      <w:pPr>
        <w:numPr>
          <w:ilvl w:val="1"/>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
    <w:p w:rsidR="00C66706" w:rsidRPr="00C66706" w:rsidRDefault="00C66706" w:rsidP="00C66706">
      <w:pPr>
        <w:numPr>
          <w:ilvl w:val="1"/>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В процедуре заполнения бланков возможны некоторые изменения, о которых вас обязательно проинформируют.</w:t>
      </w:r>
    </w:p>
    <w:p w:rsidR="00C66706" w:rsidRPr="00C66706" w:rsidRDefault="00C66706" w:rsidP="00C66706">
      <w:pPr>
        <w:numPr>
          <w:ilvl w:val="0"/>
          <w:numId w:val="9"/>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4"/>
          <w:szCs w:val="24"/>
          <w:lang w:eastAsia="ru-RU"/>
        </w:rPr>
        <w:t>Приведем несколько универсальных рецептов для более успешной тактики выполнения тестирования.</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w:t>
      </w:r>
      <w:r w:rsidRPr="00C66706">
        <w:rPr>
          <w:rFonts w:ascii="Tahoma" w:eastAsia="Times New Roman" w:hAnsi="Tahoma" w:cs="Tahoma"/>
          <w:color w:val="493E24"/>
          <w:sz w:val="20"/>
          <w:szCs w:val="20"/>
          <w:lang w:eastAsia="ru-RU"/>
        </w:rPr>
        <w:lastRenderedPageBreak/>
        <w:t>недобрать очков только потому, что ты не дошел до "своих" заданий, а застрял на тех, которые вызывают у тебя затруднения.</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Проверь! Оставь время для проверки своей работы, хотя бы, чтобы успеть пробежать глазами и заметить явные ошибки.</w:t>
      </w:r>
    </w:p>
    <w:p w:rsidR="00C66706" w:rsidRPr="00C66706" w:rsidRDefault="00C66706" w:rsidP="00C66706">
      <w:pPr>
        <w:numPr>
          <w:ilvl w:val="0"/>
          <w:numId w:val="10"/>
        </w:num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C66706" w:rsidRPr="00C66706" w:rsidRDefault="00C66706" w:rsidP="00C66706">
      <w:pPr>
        <w:spacing w:before="100" w:beforeAutospacing="1" w:after="100" w:afterAutospacing="1" w:line="240" w:lineRule="auto"/>
        <w:rPr>
          <w:rFonts w:ascii="Tahoma" w:eastAsia="Times New Roman" w:hAnsi="Tahoma" w:cs="Tahoma"/>
          <w:color w:val="493E24"/>
          <w:sz w:val="20"/>
          <w:szCs w:val="20"/>
          <w:lang w:eastAsia="ru-RU"/>
        </w:rPr>
      </w:pPr>
      <w:r w:rsidRPr="00C66706">
        <w:rPr>
          <w:rFonts w:ascii="Tahoma" w:eastAsia="Times New Roman" w:hAnsi="Tahoma" w:cs="Tahoma"/>
          <w:color w:val="493E24"/>
          <w:sz w:val="20"/>
          <w:szCs w:val="20"/>
          <w:lang w:eastAsia="ru-RU"/>
        </w:rPr>
        <w:t>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384C5A" w:rsidRDefault="00C66706">
      <w:bookmarkStart w:id="0" w:name="_GoBack"/>
      <w:bookmarkEnd w:id="0"/>
    </w:p>
    <w:sectPr w:rsidR="00384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7E1"/>
    <w:multiLevelType w:val="multilevel"/>
    <w:tmpl w:val="DAC2C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460"/>
    <w:multiLevelType w:val="multilevel"/>
    <w:tmpl w:val="53F425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26D6C"/>
    <w:multiLevelType w:val="multilevel"/>
    <w:tmpl w:val="4AC82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6E88"/>
    <w:multiLevelType w:val="multilevel"/>
    <w:tmpl w:val="5ADC1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17D0F"/>
    <w:multiLevelType w:val="multilevel"/>
    <w:tmpl w:val="DDBAD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4740A"/>
    <w:multiLevelType w:val="multilevel"/>
    <w:tmpl w:val="E62A5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34D7F"/>
    <w:multiLevelType w:val="multilevel"/>
    <w:tmpl w:val="7242F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049DC"/>
    <w:multiLevelType w:val="multilevel"/>
    <w:tmpl w:val="A770D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67A10"/>
    <w:multiLevelType w:val="multilevel"/>
    <w:tmpl w:val="F8B49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35082"/>
    <w:multiLevelType w:val="multilevel"/>
    <w:tmpl w:val="B5CCF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
  </w:num>
  <w:num w:numId="5">
    <w:abstractNumId w:val="8"/>
  </w:num>
  <w:num w:numId="6">
    <w:abstractNumId w:val="0"/>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06"/>
    <w:rsid w:val="004D731F"/>
    <w:rsid w:val="00C66706"/>
    <w:rsid w:val="00E9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E6EDA-B17C-4F8B-9726-149B250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2017-04-28T10:25:00Z</dcterms:created>
  <dcterms:modified xsi:type="dcterms:W3CDTF">2017-04-28T10:25:00Z</dcterms:modified>
</cp:coreProperties>
</file>